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42" w:rsidRDefault="00B125C8" w:rsidP="00211942">
      <w:pPr>
        <w:jc w:val="both"/>
      </w:pPr>
      <w:r>
        <w:t xml:space="preserve">Obecnie występuje kilka instytucji określających  obszary zagrożone działaniami pirackimi. Przypominamy, iż pomimo faktu, iż takie obszary są ustalone to nie jest to równoznaczne z tym, iż marynarzom przysługują jakiekolwiek dodatkowe świadczenia finansowe lub prawo odmowy do pracy na takim statku. </w:t>
      </w:r>
      <w:r w:rsidR="00211942">
        <w:t>Najczęściej</w:t>
      </w:r>
      <w:r>
        <w:t xml:space="preserve"> wszystko zależy </w:t>
      </w:r>
      <w:r w:rsidR="00211942">
        <w:t xml:space="preserve"> od tego jakie warunki pracy zostały podpisane przez marynarza lub od tego czy statek jest objęty układem zbiorowym ITF.</w:t>
      </w:r>
      <w:r w:rsidR="00536A95">
        <w:t xml:space="preserve"> Poniżej informacje wraz z mapkami dla marynarzy pracujących w oparciu o układy zbiorowe ITF.</w:t>
      </w:r>
    </w:p>
    <w:p w:rsidR="00211942" w:rsidRDefault="00211942"/>
    <w:p w:rsidR="00211942" w:rsidRDefault="00211942">
      <w:r>
        <w:t>Dla statków objętych układem zbiorowym ITF TCC</w:t>
      </w:r>
      <w:r w:rsidR="00536A95">
        <w:t xml:space="preserve"> - link</w:t>
      </w:r>
    </w:p>
    <w:p w:rsidR="00211942" w:rsidRDefault="00211942">
      <w:r>
        <w:t>Dla statków objętych układem zbiorowym ITF IBF</w:t>
      </w:r>
      <w:r w:rsidR="00536A95">
        <w:t xml:space="preserve"> - link</w:t>
      </w:r>
    </w:p>
    <w:p w:rsidR="00B125C8" w:rsidRDefault="00B125C8">
      <w:r>
        <w:t xml:space="preserve"> </w:t>
      </w:r>
    </w:p>
    <w:p w:rsidR="00211942" w:rsidRDefault="00211942">
      <w:r>
        <w:t>Pozostałe przydatne informacje:</w:t>
      </w:r>
    </w:p>
    <w:p w:rsidR="00211942" w:rsidRDefault="009E4BE1">
      <w:r>
        <w:t xml:space="preserve">Najnowsza edycja „Best Management </w:t>
      </w:r>
      <w:proofErr w:type="spellStart"/>
      <w:r>
        <w:t>Practices</w:t>
      </w:r>
      <w:proofErr w:type="spellEnd"/>
      <w:r>
        <w:t xml:space="preserve">” </w:t>
      </w:r>
      <w:r w:rsidR="00536A95">
        <w:t>– bardzo przydatny zestaw informacji zawierający procedury związane z przygotowaniem statku przed wejściem w obszary zagrożone, pobytu w takich obszarach jak i zalecanych działań w przypadku ataku.</w:t>
      </w:r>
    </w:p>
    <w:p w:rsidR="009E4BE1" w:rsidRDefault="00536A95">
      <w:proofErr w:type="spellStart"/>
      <w:r>
        <w:t>Surviving</w:t>
      </w:r>
      <w:proofErr w:type="spellEnd"/>
      <w:r>
        <w:t xml:space="preserve"> </w:t>
      </w:r>
      <w:proofErr w:type="spellStart"/>
      <w:r>
        <w:t>Piracy</w:t>
      </w:r>
      <w:proofErr w:type="spellEnd"/>
      <w:r>
        <w:t xml:space="preserve"> – informator dla marynarz, których statki operują w obszarze zatoki adeńskiej i są narażeni na ataki piratów somalijskich.</w:t>
      </w:r>
    </w:p>
    <w:p w:rsidR="008D1EDF" w:rsidRDefault="008D1EDF"/>
    <w:p w:rsidR="008D1EDF" w:rsidRPr="008D1EDF" w:rsidRDefault="008D1EDF" w:rsidP="008D1EDF">
      <w:pPr>
        <w:jc w:val="center"/>
        <w:rPr>
          <w:u w:val="single"/>
        </w:rPr>
      </w:pPr>
      <w:r w:rsidRPr="008D1EDF">
        <w:rPr>
          <w:u w:val="single"/>
        </w:rPr>
        <w:t>Całodobowe biuro zgłoszeniowe dla incydentów związanych z działaniami pirackimi</w:t>
      </w:r>
    </w:p>
    <w:p w:rsidR="008D1EDF" w:rsidRPr="008D1EDF" w:rsidRDefault="008D1EDF" w:rsidP="008D1EDF">
      <w:pPr>
        <w:jc w:val="center"/>
        <w:rPr>
          <w:b/>
        </w:rPr>
      </w:pPr>
      <w:r w:rsidRPr="008D1EDF">
        <w:rPr>
          <w:b/>
        </w:rPr>
        <w:t>IMB Reporting Centre</w:t>
      </w:r>
    </w:p>
    <w:p w:rsidR="008D1EDF" w:rsidRPr="008D1EDF" w:rsidRDefault="008D1EDF" w:rsidP="008D1EDF">
      <w:pPr>
        <w:jc w:val="center"/>
        <w:rPr>
          <w:b/>
        </w:rPr>
      </w:pPr>
      <w:r w:rsidRPr="008D1EDF">
        <w:rPr>
          <w:b/>
        </w:rPr>
        <w:t>dla wszystkich incydentów z całego świata</w:t>
      </w:r>
    </w:p>
    <w:p w:rsidR="008D1EDF" w:rsidRDefault="008D1EDF" w:rsidP="008D1EDF">
      <w:pPr>
        <w:jc w:val="center"/>
      </w:pPr>
      <w:r>
        <w:t>na podstawie zgłoszeń publikowane są wiadomości i ostrzeżenia dla innych statków z danego obszaru geograficznego.</w:t>
      </w:r>
    </w:p>
    <w:p w:rsidR="008D1EDF" w:rsidRPr="008D1EDF" w:rsidRDefault="008D1EDF" w:rsidP="008D1EDF">
      <w:pPr>
        <w:jc w:val="center"/>
        <w:rPr>
          <w:b/>
        </w:rPr>
      </w:pPr>
      <w:r w:rsidRPr="008D1EDF">
        <w:rPr>
          <w:b/>
        </w:rPr>
        <w:t>Email: imbsecurity@icc-ccs.org</w:t>
      </w:r>
    </w:p>
    <w:p w:rsidR="008D1EDF" w:rsidRPr="008D1EDF" w:rsidRDefault="008D1EDF" w:rsidP="008D1EDF">
      <w:pPr>
        <w:jc w:val="center"/>
        <w:rPr>
          <w:b/>
        </w:rPr>
      </w:pPr>
      <w:r w:rsidRPr="008D1EDF">
        <w:rPr>
          <w:b/>
        </w:rPr>
        <w:t>Tel: +603 2031 0014</w:t>
      </w:r>
    </w:p>
    <w:p w:rsidR="008D1EDF" w:rsidRDefault="008D1EDF" w:rsidP="008D1EDF">
      <w:pPr>
        <w:jc w:val="center"/>
        <w:rPr>
          <w:rFonts w:ascii="Source Sans Pro" w:hAnsi="Source Sans Pro" w:cs="Source Sans Pro"/>
          <w:b/>
          <w:bCs/>
          <w:color w:val="000000"/>
          <w:sz w:val="18"/>
          <w:szCs w:val="18"/>
          <w:lang w:val="en-US"/>
        </w:rPr>
      </w:pPr>
      <w:r w:rsidRPr="008D1EDF">
        <w:rPr>
          <w:b/>
          <w:lang w:val="en-US"/>
        </w:rPr>
        <w:t>Fax: +603 2078 5769</w:t>
      </w:r>
    </w:p>
    <w:p w:rsidR="008D1EDF" w:rsidRPr="008D1EDF" w:rsidRDefault="008D1EDF" w:rsidP="008D1EDF">
      <w:pPr>
        <w:jc w:val="center"/>
        <w:rPr>
          <w:lang w:val="en-US"/>
        </w:rPr>
      </w:pPr>
      <w:r w:rsidRPr="008D1EDF">
        <w:rPr>
          <w:rFonts w:ascii="Source Sans Pro" w:hAnsi="Source Sans Pro" w:cs="Source Sans Pro"/>
          <w:b/>
          <w:bCs/>
          <w:color w:val="000000"/>
          <w:sz w:val="18"/>
          <w:szCs w:val="18"/>
          <w:lang w:val="en-US"/>
        </w:rPr>
        <w:t>www.icc-ccs.org/piracy-reporting-centre</w:t>
      </w:r>
    </w:p>
    <w:p w:rsidR="008D1EDF" w:rsidRPr="008D1EDF" w:rsidRDefault="008D1EDF" w:rsidP="008D1EDF">
      <w:pPr>
        <w:jc w:val="center"/>
        <w:rPr>
          <w:b/>
          <w:lang w:val="en-US"/>
        </w:rPr>
      </w:pPr>
    </w:p>
    <w:p w:rsidR="008D1EDF" w:rsidRDefault="008D1EDF" w:rsidP="008D1EDF">
      <w:pPr>
        <w:jc w:val="center"/>
      </w:pPr>
      <w:r>
        <w:rPr>
          <w:noProof/>
          <w:lang w:eastAsia="pl-PL"/>
        </w:rPr>
        <w:drawing>
          <wp:inline distT="0" distB="0" distL="0" distR="0" wp14:anchorId="7B818008" wp14:editId="3219A9BE">
            <wp:extent cx="257683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DF" w:rsidRDefault="008D1EDF">
      <w:bookmarkStart w:id="0" w:name="_GoBack"/>
      <w:bookmarkEnd w:id="0"/>
    </w:p>
    <w:p w:rsidR="00211942" w:rsidRDefault="00211942"/>
    <w:sectPr w:rsidR="0021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XFFP U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F"/>
    <w:rsid w:val="00211942"/>
    <w:rsid w:val="00240EDF"/>
    <w:rsid w:val="0038010A"/>
    <w:rsid w:val="00536A95"/>
    <w:rsid w:val="008D1EDF"/>
    <w:rsid w:val="009E4BE1"/>
    <w:rsid w:val="00B125C8"/>
    <w:rsid w:val="00BD482F"/>
    <w:rsid w:val="00C72BE2"/>
    <w:rsid w:val="00D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9">
    <w:name w:val="Pa39"/>
    <w:basedOn w:val="Normalny"/>
    <w:next w:val="Normalny"/>
    <w:uiPriority w:val="99"/>
    <w:rsid w:val="008D1EDF"/>
    <w:pPr>
      <w:autoSpaceDE w:val="0"/>
      <w:autoSpaceDN w:val="0"/>
      <w:adjustRightInd w:val="0"/>
      <w:spacing w:after="0" w:line="241" w:lineRule="atLeast"/>
    </w:pPr>
    <w:rPr>
      <w:rFonts w:ascii="MXFFP U+ Myriad Pro" w:hAnsi="MXFFP U+ 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8D1EDF"/>
    <w:pPr>
      <w:autoSpaceDE w:val="0"/>
      <w:autoSpaceDN w:val="0"/>
      <w:adjustRightInd w:val="0"/>
      <w:spacing w:after="0" w:line="181" w:lineRule="atLeast"/>
    </w:pPr>
    <w:rPr>
      <w:rFonts w:ascii="MXFFP U+ Myriad Pro" w:hAnsi="MXFFP U+ Myriad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9">
    <w:name w:val="Pa39"/>
    <w:basedOn w:val="Normalny"/>
    <w:next w:val="Normalny"/>
    <w:uiPriority w:val="99"/>
    <w:rsid w:val="008D1EDF"/>
    <w:pPr>
      <w:autoSpaceDE w:val="0"/>
      <w:autoSpaceDN w:val="0"/>
      <w:adjustRightInd w:val="0"/>
      <w:spacing w:after="0" w:line="241" w:lineRule="atLeast"/>
    </w:pPr>
    <w:rPr>
      <w:rFonts w:ascii="MXFFP U+ Myriad Pro" w:hAnsi="MXFFP U+ 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8D1EDF"/>
    <w:pPr>
      <w:autoSpaceDE w:val="0"/>
      <w:autoSpaceDN w:val="0"/>
      <w:adjustRightInd w:val="0"/>
      <w:spacing w:after="0" w:line="181" w:lineRule="atLeast"/>
    </w:pPr>
    <w:rPr>
      <w:rFonts w:ascii="MXFFP U+ Myriad Pro" w:hAnsi="MXFFP U+ Myriad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Tymek</dc:creator>
  <cp:keywords/>
  <dc:description/>
  <cp:lastModifiedBy>Tymek</cp:lastModifiedBy>
  <cp:revision>3</cp:revision>
  <dcterms:created xsi:type="dcterms:W3CDTF">2018-07-06T09:48:00Z</dcterms:created>
  <dcterms:modified xsi:type="dcterms:W3CDTF">2018-07-06T10:58:00Z</dcterms:modified>
</cp:coreProperties>
</file>